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4" w:rsidRDefault="00105F42" w:rsidP="00E234C4">
      <w:pPr>
        <w:jc w:val="right"/>
        <w:rPr>
          <w:sz w:val="24"/>
          <w:szCs w:val="24"/>
        </w:rPr>
      </w:pPr>
      <w:r>
        <w:rPr>
          <w:b/>
          <w:noProof/>
          <w:sz w:val="24"/>
        </w:rPr>
        <w:drawing>
          <wp:inline distT="0" distB="0" distL="0" distR="0">
            <wp:extent cx="6645910" cy="9146271"/>
            <wp:effectExtent l="19050" t="0" r="2540" b="0"/>
            <wp:docPr id="1" name="Рисунок 3" descr="D:\Клаксон плюс\положение о платных образоват. услугах\положение о плат. образ. услу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аксон плюс\положение о платных образоват. услугах\положение о плат. образ. услуг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42" w:rsidRPr="007A67F2" w:rsidRDefault="00105F42" w:rsidP="00E234C4">
      <w:pPr>
        <w:jc w:val="right"/>
        <w:rPr>
          <w:sz w:val="24"/>
          <w:szCs w:val="24"/>
        </w:rPr>
      </w:pPr>
    </w:p>
    <w:p w:rsidR="00E234C4" w:rsidRDefault="00E234C4" w:rsidP="00E234C4">
      <w:pPr>
        <w:jc w:val="right"/>
      </w:pPr>
    </w:p>
    <w:p w:rsidR="00FD31FC" w:rsidRPr="00FD31FC" w:rsidRDefault="00E234C4" w:rsidP="00FD31FC">
      <w:pPr>
        <w:spacing w:before="100" w:after="100"/>
        <w:jc w:val="center"/>
        <w:rPr>
          <w:b/>
          <w:color w:val="000000"/>
          <w:sz w:val="40"/>
          <w:szCs w:val="40"/>
        </w:rPr>
      </w:pPr>
      <w:r w:rsidRPr="00FD31F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Положение о платных образовательных услугах</w:t>
      </w:r>
      <w:r w:rsidR="00FD31F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А</w:t>
      </w:r>
      <w:r w:rsidR="00FD31FC" w:rsidRPr="00FD31FC">
        <w:rPr>
          <w:b/>
          <w:sz w:val="40"/>
          <w:szCs w:val="40"/>
        </w:rPr>
        <w:t>НО ДПО «Автошкола «Клаксон плюс»</w:t>
      </w:r>
    </w:p>
    <w:p w:rsidR="00E234C4" w:rsidRDefault="00E234C4" w:rsidP="00E234C4">
      <w:pPr>
        <w:spacing w:before="100" w:after="240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E234C4" w:rsidRDefault="00E234C4" w:rsidP="00FD31FC">
      <w:proofErr w:type="gramStart"/>
      <w:r w:rsidRPr="00B517A9">
        <w:rPr>
          <w:rFonts w:ascii="Times New Roman" w:eastAsia="Times New Roman" w:hAnsi="Times New Roman" w:cs="Times New Roman"/>
          <w:sz w:val="24"/>
        </w:rPr>
        <w:t xml:space="preserve">1.1 Положение о платных образовательных услугах </w:t>
      </w:r>
      <w:r>
        <w:rPr>
          <w:rFonts w:ascii="Times New Roman" w:eastAsia="Times New Roman" w:hAnsi="Times New Roman" w:cs="Times New Roman"/>
          <w:sz w:val="24"/>
        </w:rPr>
        <w:t xml:space="preserve">предоставляемых </w:t>
      </w:r>
      <w:r w:rsidR="00FD31FC" w:rsidRPr="00FD31FC">
        <w:rPr>
          <w:sz w:val="24"/>
          <w:szCs w:val="24"/>
        </w:rPr>
        <w:t xml:space="preserve">АНО ДПО «Автошкола «Клаксон плюс» </w:t>
      </w:r>
      <w:r w:rsidR="00FD31FC">
        <w:rPr>
          <w:sz w:val="24"/>
          <w:szCs w:val="24"/>
        </w:rPr>
        <w:t xml:space="preserve"> </w:t>
      </w:r>
      <w:r w:rsidRPr="00B517A9">
        <w:rPr>
          <w:rFonts w:ascii="Times New Roman" w:eastAsia="Times New Roman" w:hAnsi="Times New Roman" w:cs="Times New Roman"/>
          <w:sz w:val="24"/>
        </w:rPr>
        <w:t>разработано в соответствии с Гражданским кодексом Российской Федерации, Законом РФ "Об образовании"</w:t>
      </w:r>
      <w:r w:rsidRPr="00B517A9">
        <w:t xml:space="preserve"> N 273-ФЗ от 29 декабря 2012 года (в ред. Федеральных законов от 07.05.2013 </w:t>
      </w:r>
      <w:hyperlink r:id="rId8" w:history="1">
        <w:r w:rsidRPr="00B517A9">
          <w:rPr>
            <w:color w:val="0000FF"/>
          </w:rPr>
          <w:t>N 99-ФЗ</w:t>
        </w:r>
      </w:hyperlink>
      <w:r w:rsidRPr="00B517A9">
        <w:t xml:space="preserve">, от 07.06.2013 </w:t>
      </w:r>
      <w:hyperlink r:id="rId9" w:history="1">
        <w:r w:rsidRPr="00B517A9">
          <w:rPr>
            <w:color w:val="0000FF"/>
          </w:rPr>
          <w:t>N 120-ФЗ</w:t>
        </w:r>
      </w:hyperlink>
      <w:r w:rsidRPr="00B517A9">
        <w:t xml:space="preserve">, от 02.07.2013 </w:t>
      </w:r>
      <w:hyperlink r:id="rId10" w:history="1">
        <w:r w:rsidRPr="00B517A9">
          <w:rPr>
            <w:color w:val="0000FF"/>
          </w:rPr>
          <w:t>N 170-ФЗ</w:t>
        </w:r>
      </w:hyperlink>
      <w:r w:rsidRPr="00B517A9">
        <w:t xml:space="preserve">, от 23.07.2013 </w:t>
      </w:r>
      <w:hyperlink r:id="rId11" w:history="1">
        <w:r w:rsidRPr="00B517A9">
          <w:rPr>
            <w:color w:val="0000FF"/>
          </w:rPr>
          <w:t>N 203-ФЗ</w:t>
        </w:r>
      </w:hyperlink>
      <w:r w:rsidRPr="00B517A9">
        <w:t xml:space="preserve">, от 25.11.2013 </w:t>
      </w:r>
      <w:hyperlink r:id="rId12" w:history="1">
        <w:r w:rsidRPr="00B517A9">
          <w:rPr>
            <w:color w:val="0000FF"/>
          </w:rPr>
          <w:t>N 317-ФЗ</w:t>
        </w:r>
      </w:hyperlink>
      <w:r w:rsidRPr="00B517A9">
        <w:t>)</w:t>
      </w:r>
      <w:r w:rsidRPr="00B517A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Главой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517A9">
        <w:rPr>
          <w:rFonts w:ascii="Times New Roman" w:eastAsia="Times New Roman" w:hAnsi="Times New Roman" w:cs="Times New Roman"/>
          <w:sz w:val="24"/>
        </w:rPr>
        <w:t>Закон</w:t>
      </w:r>
      <w:r>
        <w:rPr>
          <w:rFonts w:ascii="Times New Roman" w:eastAsia="Times New Roman" w:hAnsi="Times New Roman" w:cs="Times New Roman"/>
          <w:sz w:val="24"/>
        </w:rPr>
        <w:t xml:space="preserve">а РФ "О защите прав </w:t>
      </w:r>
      <w:r w:rsidRPr="00B517A9">
        <w:rPr>
          <w:rFonts w:ascii="Times New Roman" w:eastAsia="Times New Roman" w:hAnsi="Times New Roman" w:cs="Times New Roman"/>
          <w:sz w:val="24"/>
        </w:rPr>
        <w:t xml:space="preserve">потребителей" </w:t>
      </w:r>
      <w:r w:rsidRPr="00B517A9">
        <w:t>от 07.02.92 N 2300-I (ред. от 28.07.2012 с изменениями, вступившими в силу с 01.01.2013)</w:t>
      </w:r>
      <w:r w:rsidRPr="00B517A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Постановлением Правительства РФ от 15.08.2013 г. №706 «Об утверждении Правил оказания платных образовательных услуг»,</w:t>
      </w:r>
      <w:r w:rsidRPr="00B517A9">
        <w:rPr>
          <w:rFonts w:ascii="Times New Roman" w:eastAsia="Times New Roman" w:hAnsi="Times New Roman" w:cs="Times New Roman"/>
          <w:sz w:val="24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Уставом </w:t>
        </w:r>
      </w:hyperlink>
      <w:r w:rsidR="00FD31FC" w:rsidRPr="00FD31FC">
        <w:rPr>
          <w:sz w:val="24"/>
          <w:szCs w:val="24"/>
        </w:rPr>
        <w:t xml:space="preserve"> АНО ДПО «Автошкола «Клаксон плюс» </w:t>
      </w:r>
      <w:r w:rsidR="00FD31FC">
        <w:rPr>
          <w:sz w:val="24"/>
          <w:szCs w:val="24"/>
        </w:rPr>
        <w:t xml:space="preserve"> </w:t>
      </w:r>
      <w:r w:rsidRPr="009F1428">
        <w:rPr>
          <w:rFonts w:ascii="Times New Roman" w:eastAsia="Times New Roman" w:hAnsi="Times New Roman" w:cs="Times New Roman"/>
          <w:sz w:val="24"/>
        </w:rPr>
        <w:t xml:space="preserve"> 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 Настоящее Положение определяет виды и порядок оказания платных образовательных услуг в </w:t>
      </w:r>
      <w:r w:rsidR="00FD31FC" w:rsidRPr="00FD31FC">
        <w:rPr>
          <w:sz w:val="24"/>
          <w:szCs w:val="24"/>
        </w:rPr>
        <w:t>АНО ДПО «Автошкола</w:t>
      </w:r>
      <w:r w:rsidR="00FD31FC">
        <w:rPr>
          <w:sz w:val="24"/>
          <w:szCs w:val="24"/>
        </w:rPr>
        <w:t xml:space="preserve"> «Клаксон </w:t>
      </w:r>
      <w:r w:rsidR="00FD31FC" w:rsidRPr="00FD31FC">
        <w:rPr>
          <w:sz w:val="24"/>
          <w:szCs w:val="24"/>
        </w:rPr>
        <w:t>плюс»</w:t>
      </w:r>
      <w:r w:rsidR="00FD31FC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 Учреждение) обучающимся в учреждении, иным гражданам и юридическим лицам.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</w:rPr>
        <w:t>ля целей настоящего Положения используются следующие основные понятия: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Платные образовательные услуги</w:t>
      </w:r>
      <w:r>
        <w:rPr>
          <w:rFonts w:ascii="Times New Roman" w:eastAsia="Times New Roman" w:hAnsi="Times New Roman" w:cs="Times New Roman"/>
          <w:sz w:val="24"/>
        </w:rPr>
        <w:t xml:space="preserve"> – деятельность, направленная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основным образовательным программам (учебным планам), по дополнительным образовательным программам, преподавание специальных курсов и циклов дисциплин,  осуществляемые за счет средств Заказчика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Исполнитель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="00FD31FC">
        <w:rPr>
          <w:rFonts w:ascii="Times New Roman" w:eastAsia="Times New Roman" w:hAnsi="Times New Roman" w:cs="Times New Roman"/>
          <w:sz w:val="24"/>
        </w:rPr>
        <w:t xml:space="preserve"> Автономная некоммерческая организация дополнительного профессионального образования «Автошкола «Клаксон плюс»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оказывающее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платные образовательные услуги по возмездному договору.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Заказчик</w:t>
      </w:r>
      <w:r>
        <w:rPr>
          <w:rFonts w:ascii="Times New Roman" w:eastAsia="Times New Roman" w:hAnsi="Times New Roman" w:cs="Times New Roman"/>
          <w:sz w:val="24"/>
        </w:rPr>
        <w:t xml:space="preserve"> – юридическое или физическое лицо, заказывающее для гражданина, в том числе не достигшего совершеннолетнего возраста, образовательные услуги и оплачивающее их. Заказчиком может быть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гарантирующие финансирование обучения.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Потребитель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совершеннолетний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обучающийся в учреждении или иное лицо, заказывающее образовательные услуги для себя и оплачивающее их, или лицо, в том числе не достигшее совершеннолетнего возраста, получающее образовательные услуги, которые заказал и приобрел для него заказчик.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1.4 Платные образовательные услуги предоставляются с целью всестороннего удовлетворения образовательных потребностей обучающихся учреждения, иных граждан, общества и государства.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1.5 Деятельность по оказанию платных образовательных услуг предусмотрена </w:t>
      </w:r>
      <w:hyperlink r:id="rId14" w:history="1">
        <w:r w:rsidRPr="00AE1A9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Уставом</w:t>
        </w:r>
        <w:r w:rsidRPr="00AE1A9F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"http://www.osu.ru/doc/467"</w:t>
        </w:r>
        <w:r w:rsidRPr="00AE1A9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учреждения.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Учреждение оказывает платные образовательные услуги в соответствии с </w:t>
      </w:r>
      <w:hyperlink r:id="rId15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лицензией на </w:t>
        </w:r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право ведения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образовательной деятельности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Учреждение в обязательном порядке знакомит потребителя и заказчика услуг с Уставом учреждения, лицензией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деятельности, и другими </w:t>
      </w:r>
      <w:r w:rsidR="00FD31FC">
        <w:rPr>
          <w:rFonts w:ascii="Times New Roman" w:eastAsia="Times New Roman" w:hAnsi="Times New Roman" w:cs="Times New Roman"/>
          <w:sz w:val="24"/>
        </w:rPr>
        <w:t>локальными актами</w:t>
      </w:r>
      <w:r>
        <w:rPr>
          <w:rFonts w:ascii="Times New Roman" w:eastAsia="Times New Roman" w:hAnsi="Times New Roman" w:cs="Times New Roman"/>
          <w:sz w:val="24"/>
        </w:rPr>
        <w:t>, регламентирующими организацию образовательного процесса.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1.6 Платные образовательные услуги осуществляются на возмездной основе за счет средств физических и юридических лиц.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1.7 Учреждение оказывает следующие платные образовательные услуги по следующим образовательным программам:</w:t>
      </w:r>
    </w:p>
    <w:p w:rsidR="00E234C4" w:rsidRDefault="00E234C4" w:rsidP="00E234C4">
      <w:pPr>
        <w:numPr>
          <w:ilvl w:val="0"/>
          <w:numId w:val="1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Водитель автомобиля категории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</w:p>
    <w:p w:rsidR="00E234C4" w:rsidRDefault="00E234C4" w:rsidP="00E234C4">
      <w:pPr>
        <w:numPr>
          <w:ilvl w:val="0"/>
          <w:numId w:val="1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другие платные образовательные услуги.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1.8. Платные образовательные услуги могут быть оказаны только по желанию потребителя (законных представителей).</w:t>
      </w:r>
    </w:p>
    <w:p w:rsidR="00E234C4" w:rsidRDefault="00E234C4" w:rsidP="00E234C4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1.9. Настоящее Положение является обязательным для исполнения всеми структурными подразделениями и работниками учреждения.</w:t>
      </w:r>
    </w:p>
    <w:p w:rsidR="00E234C4" w:rsidRDefault="00E234C4" w:rsidP="00E234C4">
      <w:pPr>
        <w:spacing w:before="100" w:after="100"/>
        <w:jc w:val="both"/>
      </w:pPr>
    </w:p>
    <w:p w:rsidR="00E234C4" w:rsidRDefault="00E234C4" w:rsidP="00E234C4">
      <w:pPr>
        <w:spacing w:before="100" w:after="240"/>
      </w:pPr>
      <w:r>
        <w:rPr>
          <w:rFonts w:ascii="Times New Roman" w:eastAsia="Times New Roman" w:hAnsi="Times New Roman" w:cs="Times New Roman"/>
          <w:b/>
          <w:sz w:val="24"/>
        </w:rPr>
        <w:t>2. Порядок организации предоставления платных образовательных услуг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 Учреждению необходимо: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4"/>
        </w:rPr>
        <w:t>зучить спрос на платные образовательные услуги и определить предполагаемый контингент обучающихся.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Р</w:t>
      </w:r>
      <w:proofErr w:type="gramEnd"/>
      <w:r>
        <w:rPr>
          <w:rFonts w:ascii="Times New Roman" w:eastAsia="Times New Roman" w:hAnsi="Times New Roman" w:cs="Times New Roman"/>
          <w:sz w:val="24"/>
        </w:rPr>
        <w:t>азработать и утвердить по каждому виду платных образовательных услуг соответствующую образовательную программу. Составить и утвердить учебные планы образовательных услуг.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</w:rPr>
        <w:t>пределить требования к представлению потребителем или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потребителя и (или) заказчика и др.).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2.1.4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</w:rPr>
        <w:t>ринять необходимые документы у потребителя и (или) заказчика и заключить с ними договоры на оказание платных образовательных услуг.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2.1.5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</w:rPr>
        <w:t>одготовить приказ о зачислении потребителей в число учащихся учреждения.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2.1.6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4"/>
        </w:rPr>
        <w:t>пределить кадровый состав, занятый предоставлением этих услуг.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услуг) заказчиком услуг выступает учреждение, а исполнителем – гражданин (физическое лицо), обладающий специальными знаниями и навыками, которые подтверждаются соответствующими документами об образовании, подготовке, сертификации учебного транспортного средства и т. д.</w:t>
      </w:r>
    </w:p>
    <w:p w:rsidR="00E234C4" w:rsidRDefault="00E234C4" w:rsidP="00E234C4">
      <w:pPr>
        <w:spacing w:before="100" w:after="10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Физические лица, занимающиеся индивидуальной трудовой педагогической деятельностью обязаны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быть зарегистрированными в качестве индивидуальных предпринимателей.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2.1.7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4"/>
        </w:rPr>
        <w:t>рганизовать текущий контроль качества и количества оказываемых платных образовательных услуг со стороны Администрации Учреждения.</w:t>
      </w:r>
    </w:p>
    <w:p w:rsidR="00E234C4" w:rsidRPr="00B202BA" w:rsidRDefault="00E234C4" w:rsidP="00E234C4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2.1.8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</w:rPr>
        <w:t>беспечить потребителей и (или) заказчиков бесплатной, доступной и достоверной информацией о платных образовательных услугах.</w:t>
      </w:r>
    </w:p>
    <w:p w:rsidR="00E234C4" w:rsidRDefault="00E234C4" w:rsidP="00E234C4">
      <w:pPr>
        <w:spacing w:before="100" w:after="240"/>
      </w:pPr>
      <w:r>
        <w:rPr>
          <w:rFonts w:ascii="Times New Roman" w:eastAsia="Times New Roman" w:hAnsi="Times New Roman" w:cs="Times New Roman"/>
          <w:b/>
          <w:sz w:val="24"/>
        </w:rPr>
        <w:t>3. Порядок заключения договоров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 Основанием для оказания платных образовательных услуг является договор. Договор заключается до начала их оказания.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3.1.1 Договор на оказание платных образовательных услуг оформляется в письменной форме в двух экземплярах. Один экземпляр хранится в структурном подразделении, второй – у потребителя или заказчика.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Договор от имени учреждения подписывается директором или уполномоченным им лицом.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3.1.2 Потребитель или заказчик оплачивает оказываемые образовательные услуги в порядке и в сроки, указанные в договоре.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3.1.3 Объем оказываемых платных образовательных услуг и их стоимость в договоре определяются по соглашению сторон договора.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3.1.4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:rsidR="00E234C4" w:rsidRPr="00B202BA" w:rsidRDefault="00E234C4" w:rsidP="00E234C4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3.1.5 Договор является отчетным документом и должен храниться в архиве Учреждения не менее 5 лет.</w:t>
      </w:r>
    </w:p>
    <w:p w:rsidR="00E234C4" w:rsidRDefault="00E234C4" w:rsidP="00E234C4">
      <w:pPr>
        <w:spacing w:before="100" w:after="240"/>
      </w:pPr>
      <w:r>
        <w:rPr>
          <w:rFonts w:ascii="Times New Roman" w:eastAsia="Times New Roman" w:hAnsi="Times New Roman" w:cs="Times New Roman"/>
          <w:b/>
          <w:sz w:val="24"/>
        </w:rPr>
        <w:t>4. Порядок получения и расходования средств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4.1 Стоимость образовательных услуг определяется на основе калькуляций на конкретный вид услуг, разработанных соответствующими структурными подразделениями совместно с бухгалтером учреждения и утвержденных директором учреждения или уполномоченным им лицом.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4.2 </w:t>
      </w:r>
      <w:proofErr w:type="gramStart"/>
      <w:r>
        <w:rPr>
          <w:rFonts w:ascii="Times New Roman" w:eastAsia="Times New Roman" w:hAnsi="Times New Roman" w:cs="Times New Roman"/>
          <w:sz w:val="24"/>
        </w:rPr>
        <w:t>Денежные средства, получаемые учреждением за оказание образовательных услуг расходуются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основании сметы расходов, формируя следующие фонды:</w:t>
      </w:r>
    </w:p>
    <w:p w:rsidR="00E234C4" w:rsidRDefault="00E234C4" w:rsidP="00E234C4">
      <w:pPr>
        <w:numPr>
          <w:ilvl w:val="0"/>
          <w:numId w:val="2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фонд оплаты труда преподавателя, оказывающего образовательные услуги на основании трудового договора, или оплаты вознаграждения, выплачиваемого физическому лицу по договору гражданско-правового характера с учетом налоговых отчислений и уплаты обязательных платежей (взносов) - 35%;</w:t>
      </w:r>
    </w:p>
    <w:p w:rsidR="00E234C4" w:rsidRDefault="00E234C4" w:rsidP="00E234C4">
      <w:pPr>
        <w:numPr>
          <w:ilvl w:val="0"/>
          <w:numId w:val="2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фонд административно-управленческого персонала - 5%;</w:t>
      </w:r>
    </w:p>
    <w:p w:rsidR="00E234C4" w:rsidRDefault="00E234C4" w:rsidP="00E234C4">
      <w:pPr>
        <w:numPr>
          <w:ilvl w:val="0"/>
          <w:numId w:val="2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фонд поддержки развития материально-технической базы учреждения- 60%.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4.3 Оплата за обучение производится в безналичном порядке через банковские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зачисляются на расчетный счет Учреждения</w:t>
      </w:r>
      <w:r w:rsidR="00600C23">
        <w:rPr>
          <w:rFonts w:ascii="Times New Roman" w:eastAsia="Times New Roman" w:hAnsi="Times New Roman" w:cs="Times New Roman"/>
          <w:sz w:val="24"/>
        </w:rPr>
        <w:t xml:space="preserve"> или</w:t>
      </w:r>
      <w:r w:rsidR="00600C23" w:rsidRPr="00600C23">
        <w:rPr>
          <w:rFonts w:ascii="Times New Roman" w:eastAsia="Times New Roman" w:hAnsi="Times New Roman" w:cs="Times New Roman"/>
          <w:sz w:val="24"/>
        </w:rPr>
        <w:t xml:space="preserve"> </w:t>
      </w:r>
      <w:r w:rsidR="00600C23" w:rsidRPr="009F1428">
        <w:rPr>
          <w:rFonts w:ascii="Times New Roman" w:eastAsia="Times New Roman" w:hAnsi="Times New Roman" w:cs="Times New Roman"/>
          <w:sz w:val="24"/>
        </w:rPr>
        <w:t>путём внесения наличных средств в кассу Учреждения</w:t>
      </w:r>
      <w:r w:rsidR="00600C23">
        <w:rPr>
          <w:rFonts w:ascii="Times New Roman" w:eastAsia="Times New Roman" w:hAnsi="Times New Roman" w:cs="Times New Roman"/>
          <w:sz w:val="24"/>
        </w:rPr>
        <w:t>.</w:t>
      </w:r>
    </w:p>
    <w:p w:rsidR="00E234C4" w:rsidRPr="009F1428" w:rsidRDefault="00E234C4" w:rsidP="00E234C4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 w:rsidRPr="009F1428">
        <w:rPr>
          <w:rFonts w:ascii="Times New Roman" w:eastAsia="Times New Roman" w:hAnsi="Times New Roman" w:cs="Times New Roman"/>
          <w:sz w:val="24"/>
        </w:rPr>
        <w:t>Оплата за прочие образовательные услуги производится путём внесения наличных сре</w:t>
      </w:r>
      <w:proofErr w:type="gramStart"/>
      <w:r w:rsidRPr="009F1428"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 w:rsidRPr="009F1428">
        <w:rPr>
          <w:rFonts w:ascii="Times New Roman" w:eastAsia="Times New Roman" w:hAnsi="Times New Roman" w:cs="Times New Roman"/>
          <w:sz w:val="24"/>
        </w:rPr>
        <w:t>ассу Учреждения по бланкам строгой от</w:t>
      </w:r>
      <w:r w:rsidR="00600C23">
        <w:rPr>
          <w:rFonts w:ascii="Times New Roman" w:eastAsia="Times New Roman" w:hAnsi="Times New Roman" w:cs="Times New Roman"/>
          <w:sz w:val="24"/>
        </w:rPr>
        <w:t>чётности установленного образца.</w:t>
      </w:r>
    </w:p>
    <w:p w:rsidR="00E234C4" w:rsidRDefault="00E234C4" w:rsidP="00E234C4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После регистрации учебной группы в ГИБДД возврат денежных средств за обучение невозможен.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4.5 Оплата услуг по практическому обучению вождению производится непосредственно лицу (инструктору по вождению, являющемуся индивидуальным предпринимателем с которым у автошколы заключён двухсторонний договор на обслуживание) осуществляющему практическую подготовку потребителя образовательных услуг.</w:t>
      </w:r>
    </w:p>
    <w:p w:rsidR="00E234C4" w:rsidRDefault="00E234C4" w:rsidP="00E234C4">
      <w:pPr>
        <w:spacing w:before="100" w:after="240"/>
      </w:pPr>
      <w:r>
        <w:rPr>
          <w:rFonts w:ascii="Times New Roman" w:eastAsia="Times New Roman" w:hAnsi="Times New Roman" w:cs="Times New Roman"/>
          <w:b/>
          <w:sz w:val="24"/>
        </w:rPr>
        <w:t>5. Информация о платных образовательных услугах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5.1 Учреждение, оказывающее платные образовательные услуги, обязано до заключения договора предоставить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5.2 Информация, доводимая до заказчика и потребителя (в т. ч. путем размещения в удобном для обозрения месте), должна содержать следующие сведения:</w:t>
      </w:r>
    </w:p>
    <w:p w:rsidR="00E234C4" w:rsidRDefault="00E234C4" w:rsidP="00E234C4">
      <w:pPr>
        <w:numPr>
          <w:ilvl w:val="0"/>
          <w:numId w:val="3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полное наименование и место нахождения Учреждения, оказывающего платные образовательные услуги;</w:t>
      </w:r>
    </w:p>
    <w:p w:rsidR="00E234C4" w:rsidRDefault="00E234C4" w:rsidP="00E234C4">
      <w:pPr>
        <w:numPr>
          <w:ilvl w:val="0"/>
          <w:numId w:val="3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 наличии лицензии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E234C4" w:rsidRDefault="00E234C4" w:rsidP="00E234C4">
      <w:pPr>
        <w:numPr>
          <w:ilvl w:val="0"/>
          <w:numId w:val="3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E234C4" w:rsidRDefault="00E234C4" w:rsidP="00E234C4">
      <w:pPr>
        <w:numPr>
          <w:ilvl w:val="0"/>
          <w:numId w:val="3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перечень платных образовательных услуг и порядок их предоставления;</w:t>
      </w:r>
    </w:p>
    <w:p w:rsidR="00E234C4" w:rsidRDefault="00E234C4" w:rsidP="00E234C4">
      <w:pPr>
        <w:numPr>
          <w:ilvl w:val="0"/>
          <w:numId w:val="3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стоимость образовательных услуг;</w:t>
      </w:r>
    </w:p>
    <w:p w:rsidR="00E234C4" w:rsidRDefault="00E234C4" w:rsidP="00E234C4">
      <w:pPr>
        <w:numPr>
          <w:ilvl w:val="0"/>
          <w:numId w:val="3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и требования к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E234C4" w:rsidRPr="000235ED" w:rsidRDefault="00E234C4" w:rsidP="00E234C4">
      <w:pPr>
        <w:numPr>
          <w:ilvl w:val="0"/>
          <w:numId w:val="3"/>
        </w:numPr>
        <w:tabs>
          <w:tab w:val="left" w:pos="0"/>
        </w:tabs>
        <w:spacing w:before="100" w:after="100"/>
        <w:jc w:val="both"/>
      </w:pPr>
      <w:r w:rsidRPr="000235ED">
        <w:rPr>
          <w:rFonts w:ascii="Times New Roman" w:eastAsia="Times New Roman" w:hAnsi="Times New Roman" w:cs="Times New Roman"/>
          <w:sz w:val="24"/>
        </w:rPr>
        <w:t>форма документа, выдаваемого по окончании обучения.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5.3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</w:rPr>
        <w:t>о требованию заказчика или потребителя учреждение обязано предоставить для ознакомления:</w:t>
      </w:r>
    </w:p>
    <w:p w:rsidR="00E234C4" w:rsidRDefault="00E234C4" w:rsidP="00E234C4">
      <w:pPr>
        <w:numPr>
          <w:ilvl w:val="0"/>
          <w:numId w:val="4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Устав учреждения, Положение об Автошколе, настоящее Положение;</w:t>
      </w:r>
    </w:p>
    <w:p w:rsidR="00E234C4" w:rsidRDefault="00E234C4" w:rsidP="00E234C4">
      <w:pPr>
        <w:numPr>
          <w:ilvl w:val="0"/>
          <w:numId w:val="4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адрес и телефон учредителя учреждения;</w:t>
      </w:r>
    </w:p>
    <w:p w:rsidR="00E234C4" w:rsidRDefault="00E234C4" w:rsidP="00E234C4">
      <w:pPr>
        <w:numPr>
          <w:ilvl w:val="0"/>
          <w:numId w:val="4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образец договора;</w:t>
      </w:r>
    </w:p>
    <w:p w:rsidR="00E234C4" w:rsidRDefault="00E234C4" w:rsidP="00E234C4">
      <w:pPr>
        <w:numPr>
          <w:ilvl w:val="0"/>
          <w:numId w:val="4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иные сведения, относящиеся к договору и соответствующей образовательной услуге.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5.4 Факт ознакомления потребителя и (или) заказчика с лицензией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  фиксируется в договоре.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5.5  Способами доведения информации до потребителя и (или) заказчика могут быть:</w:t>
      </w:r>
    </w:p>
    <w:p w:rsidR="00E234C4" w:rsidRDefault="00E234C4" w:rsidP="00E234C4">
      <w:pPr>
        <w:numPr>
          <w:ilvl w:val="0"/>
          <w:numId w:val="5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объявления;</w:t>
      </w:r>
    </w:p>
    <w:p w:rsidR="00E234C4" w:rsidRDefault="00E234C4" w:rsidP="00E234C4">
      <w:pPr>
        <w:numPr>
          <w:ilvl w:val="0"/>
          <w:numId w:val="5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буклеты;</w:t>
      </w:r>
    </w:p>
    <w:p w:rsidR="00E234C4" w:rsidRDefault="00E234C4" w:rsidP="00E234C4">
      <w:pPr>
        <w:numPr>
          <w:ilvl w:val="0"/>
          <w:numId w:val="5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проспекты;</w:t>
      </w:r>
    </w:p>
    <w:p w:rsidR="00E234C4" w:rsidRDefault="00E234C4" w:rsidP="00E234C4">
      <w:pPr>
        <w:numPr>
          <w:ilvl w:val="0"/>
          <w:numId w:val="5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информация на стендах;</w:t>
      </w:r>
    </w:p>
    <w:p w:rsidR="00E234C4" w:rsidRDefault="00E234C4" w:rsidP="00E234C4">
      <w:pPr>
        <w:numPr>
          <w:ilvl w:val="0"/>
          <w:numId w:val="5"/>
        </w:numPr>
        <w:tabs>
          <w:tab w:val="left" w:pos="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информация на официальном сайте учреждения.</w:t>
      </w:r>
    </w:p>
    <w:p w:rsidR="00E234C4" w:rsidRDefault="00E234C4" w:rsidP="00E234C4">
      <w:pPr>
        <w:spacing w:before="100" w:after="240"/>
      </w:pPr>
      <w:r>
        <w:rPr>
          <w:rFonts w:ascii="Times New Roman" w:eastAsia="Times New Roman" w:hAnsi="Times New Roman" w:cs="Times New Roman"/>
          <w:b/>
          <w:sz w:val="24"/>
        </w:rPr>
        <w:t>6. Заключительные положения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6.1 Настоящее Положение, принято педсоветом Автошколы, утверждено директором и вступает в силу со дня введения его в действие приказом директора учреждения.</w:t>
      </w:r>
    </w:p>
    <w:p w:rsidR="00E234C4" w:rsidRDefault="00E234C4" w:rsidP="00E234C4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6.2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124D0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1124D0">
        <w:rPr>
          <w:rFonts w:ascii="Times New Roman" w:eastAsia="Times New Roman" w:hAnsi="Times New Roman" w:cs="Times New Roman"/>
          <w:sz w:val="24"/>
        </w:rPr>
        <w:t xml:space="preserve"> данное Положение могут вноситься изменения и дополнения, которые утверждаются и вводятся в действие приказом  директора учреждения.</w:t>
      </w:r>
    </w:p>
    <w:p w:rsidR="00E234C4" w:rsidRDefault="00E234C4" w:rsidP="00E234C4">
      <w:pPr>
        <w:spacing w:before="100" w:after="100"/>
        <w:jc w:val="both"/>
      </w:pPr>
    </w:p>
    <w:p w:rsidR="00873337" w:rsidRDefault="00873337"/>
    <w:sectPr w:rsidR="00873337" w:rsidSect="00327E79"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AC" w:rsidRDefault="00F753AC" w:rsidP="00E74684">
      <w:r>
        <w:separator/>
      </w:r>
    </w:p>
  </w:endnote>
  <w:endnote w:type="continuationSeparator" w:id="0">
    <w:p w:rsidR="00F753AC" w:rsidRDefault="00F753AC" w:rsidP="00E7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3234"/>
      <w:docPartObj>
        <w:docPartGallery w:val="Page Numbers (Bottom of Page)"/>
        <w:docPartUnique/>
      </w:docPartObj>
    </w:sdtPr>
    <w:sdtContent>
      <w:p w:rsidR="005D4D33" w:rsidRDefault="005E7F8F">
        <w:pPr>
          <w:pStyle w:val="a3"/>
          <w:jc w:val="right"/>
        </w:pPr>
        <w:r>
          <w:fldChar w:fldCharType="begin"/>
        </w:r>
        <w:r w:rsidR="00E234C4">
          <w:instrText xml:space="preserve"> PAGE   \* MERGEFORMAT </w:instrText>
        </w:r>
        <w:r>
          <w:fldChar w:fldCharType="separate"/>
        </w:r>
        <w:r w:rsidR="00105F42">
          <w:rPr>
            <w:noProof/>
          </w:rPr>
          <w:t>1</w:t>
        </w:r>
        <w:r>
          <w:fldChar w:fldCharType="end"/>
        </w:r>
      </w:p>
    </w:sdtContent>
  </w:sdt>
  <w:p w:rsidR="005D4D33" w:rsidRDefault="00F753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AC" w:rsidRDefault="00F753AC" w:rsidP="00E74684">
      <w:r>
        <w:separator/>
      </w:r>
    </w:p>
  </w:footnote>
  <w:footnote w:type="continuationSeparator" w:id="0">
    <w:p w:rsidR="00F753AC" w:rsidRDefault="00F753AC" w:rsidP="00E74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67"/>
    <w:multiLevelType w:val="multilevel"/>
    <w:tmpl w:val="C89EE3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EC36426"/>
    <w:multiLevelType w:val="multilevel"/>
    <w:tmpl w:val="A6385E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B8F79D8"/>
    <w:multiLevelType w:val="multilevel"/>
    <w:tmpl w:val="3648E3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EEF7127"/>
    <w:multiLevelType w:val="multilevel"/>
    <w:tmpl w:val="4C9ED9D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CFE0ADD"/>
    <w:multiLevelType w:val="multilevel"/>
    <w:tmpl w:val="FEB879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C4"/>
    <w:rsid w:val="00105F42"/>
    <w:rsid w:val="00154E2F"/>
    <w:rsid w:val="00223232"/>
    <w:rsid w:val="002E1EF3"/>
    <w:rsid w:val="00327E79"/>
    <w:rsid w:val="0046454D"/>
    <w:rsid w:val="005032EC"/>
    <w:rsid w:val="005E7F8F"/>
    <w:rsid w:val="00600C23"/>
    <w:rsid w:val="006B659A"/>
    <w:rsid w:val="00873337"/>
    <w:rsid w:val="008F5E32"/>
    <w:rsid w:val="00B02892"/>
    <w:rsid w:val="00B874B2"/>
    <w:rsid w:val="00C26DDF"/>
    <w:rsid w:val="00CC58E0"/>
    <w:rsid w:val="00CD0600"/>
    <w:rsid w:val="00DC40CA"/>
    <w:rsid w:val="00E234C4"/>
    <w:rsid w:val="00E74684"/>
    <w:rsid w:val="00F753AC"/>
    <w:rsid w:val="00FA5D83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4"/>
    <w:pPr>
      <w:widowControl w:val="0"/>
      <w:suppressAutoHyphens/>
      <w:overflowPunct w:val="0"/>
      <w:autoSpaceDE w:val="0"/>
      <w:autoSpaceDN w:val="0"/>
      <w:jc w:val="left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34C4"/>
    <w:rPr>
      <w:rFonts w:ascii="Calibri" w:eastAsiaTheme="minorEastAsia" w:hAnsi="Calibri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C4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7E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E79"/>
    <w:rPr>
      <w:rFonts w:ascii="Calibri" w:eastAsiaTheme="minorEastAsia" w:hAnsi="Calibr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B9259D964E7147C4551257C8197E95E47BD20439BF93FB4c1H5H" TargetMode="External"/><Relationship Id="rId13" Type="http://schemas.openxmlformats.org/officeDocument/2006/relationships/hyperlink" Target="file:///C:\Users\&#1042;&#1080;&#1082;&#1090;&#1086;&#1088;\Documents\&#1053;&#1040;&#1064;&#1048;%20&#1044;&#1054;&#1050;&#1059;&#1052;&#1045;&#1053;&#1058;&#1067;\&#1055;&#1054;&#1051;&#1054;&#1046;&#1045;&#1053;&#1048;&#1071;\&#1059;&#1058;&#1042;&#1045;&#1056;&#1046;&#1044;&#1025;&#1053;&#1053;&#1067;&#1045;\&#1059;&#1063;&#1056;&#1045;&#1044;&#1048;&#1058;&#1045;&#1051;&#1068;&#1053;&#1067;&#1045;%20&#1044;&#1054;&#1050;&#1059;&#1052;&#1045;&#1053;&#1058;&#1067;\ustav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D3AC259A30C71E15C57B2425B75DD54B9358D963EA147C4551257C8197E95E47BD20439BF83CBAc1H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7B2425B75DD54B9359DE6DED147C4551257C8197E95E47BD20439BF93EBCc1HD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2;&#1080;&#1082;&#1090;&#1086;&#1088;\Documents\&#1053;&#1040;&#1064;&#1048;%20&#1044;&#1054;&#1050;&#1059;&#1052;&#1045;&#1053;&#1058;&#1067;\Desktop\&#1053;&#1040;&#1064;&#1048;%20&#1044;&#1054;&#1050;&#1059;&#1052;&#1045;&#1053;&#1058;&#1067;\&#1051;&#1048;&#1062;&#1045;&#1053;&#1047;&#1048;&#1071;\Top-010.jpg" TargetMode="External"/><Relationship Id="rId10" Type="http://schemas.openxmlformats.org/officeDocument/2006/relationships/hyperlink" Target="consultantplus://offline/ref=FAD3AC259A30C71E15C57B2425B75DD54B9257DD6DEE147C4551257C8197E95E47BD20439BF93FB9c1H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7B2425B75DD54B9258DB66EF147C4551257C8197E95E47BD20439BF93FB8c1HBH" TargetMode="External"/><Relationship Id="rId14" Type="http://schemas.openxmlformats.org/officeDocument/2006/relationships/hyperlink" Target="file:///C:\Users\&#1042;&#1080;&#1082;&#1090;&#1086;&#1088;\Documents\&#1053;&#1040;&#1064;&#1048;%20&#1044;&#1054;&#1050;&#1059;&#1052;&#1045;&#1053;&#1058;&#1067;\&#1055;&#1054;&#1051;&#1054;&#1046;&#1045;&#1053;&#1048;&#1071;\&#1059;&#1058;&#1042;&#1045;&#1056;&#1046;&#1044;&#1025;&#1053;&#1053;&#1067;&#1045;\&#1059;&#1063;&#1056;&#1045;&#1044;&#1048;&#1058;&#1045;&#1051;&#1068;&#1053;&#1067;&#1045;%20&#1044;&#1054;&#1050;&#1059;&#1052;&#1045;&#1053;&#1058;&#1067;\usta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seo18</cp:lastModifiedBy>
  <cp:revision>9</cp:revision>
  <cp:lastPrinted>2015-12-19T07:34:00Z</cp:lastPrinted>
  <dcterms:created xsi:type="dcterms:W3CDTF">2014-04-10T09:12:00Z</dcterms:created>
  <dcterms:modified xsi:type="dcterms:W3CDTF">2016-03-01T06:36:00Z</dcterms:modified>
</cp:coreProperties>
</file>